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01" w:rsidRPr="004D5B93" w:rsidRDefault="00593801" w:rsidP="004D5B93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 w:val="0"/>
          <w:color w:val="000000"/>
          <w:sz w:val="24"/>
          <w:szCs w:val="24"/>
        </w:rPr>
      </w:pPr>
      <w:r w:rsidRPr="004D5B93">
        <w:rPr>
          <w:sz w:val="28"/>
          <w:szCs w:val="28"/>
        </w:rPr>
        <w:t xml:space="preserve">Договор </w:t>
      </w:r>
      <w:bookmarkStart w:id="0" w:name="z15"/>
      <w:r w:rsidR="004D5B93" w:rsidRPr="004D5B93">
        <w:rPr>
          <w:bCs w:val="0"/>
          <w:color w:val="1E1E1E"/>
          <w:sz w:val="28"/>
          <w:szCs w:val="28"/>
        </w:rPr>
        <w:t>между объединением собствен</w:t>
      </w:r>
      <w:r w:rsidR="004D5B93">
        <w:rPr>
          <w:bCs w:val="0"/>
          <w:color w:val="1E1E1E"/>
          <w:sz w:val="28"/>
          <w:szCs w:val="28"/>
        </w:rPr>
        <w:t>н</w:t>
      </w:r>
      <w:r w:rsidR="004D5B93" w:rsidRPr="004D5B93">
        <w:rPr>
          <w:bCs w:val="0"/>
          <w:color w:val="1E1E1E"/>
          <w:sz w:val="28"/>
          <w:szCs w:val="28"/>
        </w:rPr>
        <w:t>иков имущества или простым товариществом и управляющим многоквартирным жилым домом или управляющей компанией</w:t>
      </w:r>
      <w:r w:rsidR="004D5B93">
        <w:rPr>
          <w:bCs w:val="0"/>
          <w:color w:val="1E1E1E"/>
          <w:sz w:val="28"/>
          <w:szCs w:val="28"/>
        </w:rPr>
        <w:t xml:space="preserve"> </w:t>
      </w:r>
      <w:r w:rsidRPr="004D5B93">
        <w:rPr>
          <w:color w:val="000000"/>
          <w:sz w:val="24"/>
          <w:szCs w:val="24"/>
        </w:rPr>
        <w:t>№______</w:t>
      </w:r>
    </w:p>
    <w:p w:rsidR="00593801" w:rsidRPr="004D5B93" w:rsidRDefault="00593801" w:rsidP="004D5B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3801" w:rsidRPr="004D5B93" w:rsidRDefault="00593801" w:rsidP="004D5B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B93">
        <w:rPr>
          <w:rFonts w:ascii="Times New Roman" w:hAnsi="Times New Roman" w:cs="Times New Roman"/>
          <w:color w:val="000000"/>
          <w:sz w:val="24"/>
          <w:szCs w:val="24"/>
        </w:rPr>
        <w:t xml:space="preserve"> Г. Кокшетау</w:t>
      </w:r>
      <w:r w:rsidRPr="004D5B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5B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5B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5B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5B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5B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5B93">
        <w:rPr>
          <w:rFonts w:ascii="Times New Roman" w:hAnsi="Times New Roman" w:cs="Times New Roman"/>
          <w:color w:val="000000"/>
          <w:sz w:val="24"/>
          <w:szCs w:val="24"/>
        </w:rPr>
        <w:tab/>
        <w:t>"____" __________20</w:t>
      </w:r>
      <w:r w:rsidRPr="004D5B93">
        <w:rPr>
          <w:rFonts w:ascii="Times New Roman" w:hAnsi="Times New Roman" w:cs="Times New Roman"/>
          <w:color w:val="000000"/>
          <w:sz w:val="24"/>
          <w:szCs w:val="24"/>
        </w:rPr>
        <w:tab/>
        <w:t>г.</w:t>
      </w:r>
    </w:p>
    <w:p w:rsidR="00593801" w:rsidRPr="004D5B93" w:rsidRDefault="00593801" w:rsidP="004D5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proofErr w:type="gramStart"/>
      <w:r>
        <w:rPr>
          <w:color w:val="000000"/>
          <w:spacing w:val="2"/>
        </w:rPr>
        <w:t>О</w:t>
      </w:r>
      <w:r w:rsidRPr="004D5B93">
        <w:rPr>
          <w:color w:val="000000"/>
          <w:spacing w:val="2"/>
        </w:rPr>
        <w:t>бъединение собственников имущества многоквартирного жилого дома именуемое в дальнейшем "Объединение", в лице Председателя объединения____________ (фамилия, имя, отчество (при его наличии) далее – Ф.И.О.), действующего на основании Устава/ Простое товарищество собственников квартир, нежилых помещений многоквартирного жилого дома именуемое в дальнейшем "Простое товарищество", в лице Доверенного _____________________________________ (Ф.И.О.), действующего на основании простой письменной доверенности с одной стороны и Управляющий многоквартирным</w:t>
      </w:r>
      <w:proofErr w:type="gramEnd"/>
      <w:r w:rsidRPr="004D5B93">
        <w:rPr>
          <w:color w:val="000000"/>
          <w:spacing w:val="2"/>
        </w:rPr>
        <w:t xml:space="preserve"> жилым домом или Управляющая компания ______________________________, именуемое в дальнейшем "Управляющий" в лице _________________________ (должность, Ф.И.О.), действующего на основании __________________________, с другой стороны, а вместе именуемые "Стороны", заключили настоящий договор об управлении многоквартирным жилым домом являющимся объектом кондоминиума.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</w:p>
    <w:p w:rsidR="004D5B93" w:rsidRPr="004D5B93" w:rsidRDefault="004D5B93" w:rsidP="004D5B93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4D5B93">
        <w:rPr>
          <w:bCs w:val="0"/>
          <w:color w:val="1E1E1E"/>
          <w:sz w:val="24"/>
          <w:szCs w:val="24"/>
        </w:rPr>
        <w:t>1. Общие положения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 xml:space="preserve">      1.1. </w:t>
      </w:r>
      <w:proofErr w:type="gramStart"/>
      <w:r w:rsidRPr="004D5B93">
        <w:rPr>
          <w:color w:val="000000"/>
          <w:spacing w:val="2"/>
        </w:rPr>
        <w:t>Настоящий договор заключен в целях обеспечения управления многоквартирным жилым домом, расположенного по адресу: ______________________________ (название жилищного комплекса и фактическое его местонахождение (полный почтовый адрес).</w:t>
      </w:r>
      <w:proofErr w:type="gramEnd"/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1.2. Настоящий договор заключен на основании решения собрания собственников квартир, нежилых помещений многоквартирного жилого дома от "__"_________ 20__ г. Протокол № ____.</w:t>
      </w:r>
    </w:p>
    <w:p w:rsid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1.3. Сведения о составе и техническом состоянии общего имущества многоквартирного жилого дома на момент заключения договора отражены в Инвентарном перечне общего имущества многоквартирного жилого дома согласно </w:t>
      </w:r>
      <w:hyperlink r:id="rId5" w:anchor="z252" w:history="1">
        <w:r w:rsidRPr="004D5B93">
          <w:rPr>
            <w:rStyle w:val="a4"/>
            <w:color w:val="073A5E"/>
            <w:spacing w:val="2"/>
          </w:rPr>
          <w:t>приложению 1</w:t>
        </w:r>
      </w:hyperlink>
      <w:r w:rsidRPr="004D5B93">
        <w:rPr>
          <w:color w:val="000000"/>
          <w:spacing w:val="2"/>
        </w:rPr>
        <w:t> к настоящему договору.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</w:p>
    <w:p w:rsidR="004D5B93" w:rsidRPr="004D5B93" w:rsidRDefault="004D5B93" w:rsidP="004D5B93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4D5B93">
        <w:rPr>
          <w:bCs w:val="0"/>
          <w:color w:val="1E1E1E"/>
          <w:sz w:val="24"/>
          <w:szCs w:val="24"/>
        </w:rPr>
        <w:t>2. Предмет договора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2.1. По настоящему договору Объединение/ Простое товарищество поручает, а Управляющий принимает на себя обязательства совершать от имени и за счет Объединения/Простого товарищества все необходимые юридические и фактические действия, направленные на выполнение работ по управлению объектом кондоминиума, на достижение целей управления многоквартирным жилым домом.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2.2. За выполнение указанного поручения Объединение/ Простое товарищество выплачивает Управляющему вознаграждение в соответствии с условиями настоящего договора.</w:t>
      </w:r>
    </w:p>
    <w:p w:rsidR="004D5B93" w:rsidRPr="004D5B93" w:rsidRDefault="004D5B93" w:rsidP="004D5B93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4D5B93">
        <w:rPr>
          <w:bCs w:val="0"/>
          <w:color w:val="1E1E1E"/>
          <w:sz w:val="24"/>
          <w:szCs w:val="24"/>
        </w:rPr>
        <w:t>3. Обязанности Сторон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3.1. Обязанности Объединения/Простого товарищества: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3.1.1. Использовать общее имущество в многоквартирном жилом доме в соответствии с его назначением.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3.1.2. Своевременно в порядке, установленном решением собрания собственников квартир, нежилых помещений, оплачивать предоставленные по настоящем</w:t>
      </w:r>
      <w:bookmarkStart w:id="1" w:name="_GoBack"/>
      <w:bookmarkEnd w:id="1"/>
      <w:r w:rsidRPr="004D5B93">
        <w:rPr>
          <w:color w:val="000000"/>
          <w:spacing w:val="2"/>
        </w:rPr>
        <w:t>у договору услугу.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3.1.3. Незамедлительно сообщать Управляющему об обнаружении неисправности сетей, оборудования, приборов учета, снижении параметров качества коммунальных услуг, создающих угрозу жизни и здоровью, безопасности граждан.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3.1.8. Нести иные обязанности в соответствии с законодательством в рамках настоящего договора</w:t>
      </w:r>
      <w:proofErr w:type="gramStart"/>
      <w:r w:rsidRPr="004D5B93">
        <w:rPr>
          <w:color w:val="000000"/>
          <w:spacing w:val="2"/>
        </w:rPr>
        <w:t xml:space="preserve"> .</w:t>
      </w:r>
      <w:proofErr w:type="gramEnd"/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lastRenderedPageBreak/>
        <w:t>      3.2. Обязанности Управляющего: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3.2.1. Управлять многоквартирным жилым домом в соответствии с условиями настоящего договора.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3.2.2. Формировать списки собственников квартир, нежилых помещений и заключать с ними договоры об оказании услуг по управлению объектом кондоминиума;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3.2.3. Осуществлять подготовку материалов для организации проведения собраний;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3.2.4. Организовывать исполнение решений собраний и Совета дома;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3.2.5. Обеспечивать сохранность объектов, входящих в состав общего имущества в многоквартирном жилом доме.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 xml:space="preserve">      3.2.6. </w:t>
      </w:r>
      <w:proofErr w:type="gramStart"/>
      <w:r w:rsidRPr="004D5B93">
        <w:rPr>
          <w:color w:val="000000"/>
          <w:spacing w:val="2"/>
        </w:rPr>
        <w:t>Заключать и исполнять</w:t>
      </w:r>
      <w:proofErr w:type="gramEnd"/>
      <w:r w:rsidRPr="004D5B93">
        <w:rPr>
          <w:color w:val="000000"/>
          <w:spacing w:val="2"/>
        </w:rPr>
        <w:t xml:space="preserve"> договоры об оказании услуг с субъектами сервисной деятельности;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3.2.7. Заключать договоры об оказании коммунальных услуг на содержание общего имущества объекта кондоминиума с организациями, предоставляющими коммунальные услуги, их оплате, а также мониторинг исполнения договоров об оказании коммунальных услуг на содержание общего имущества объекта кондоминиума;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3.2.8. Составлять проекты смет расходов на управление объектом кондоминиума и содержание общего имущества объекта кондоминиума на один календарный год, ежемесячный и годовой отчет по управлению объектом кондоминиума и содержанию общего имущества объекта кондоминиума, представление их на рассмотрение совету дома;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3.2.9. Представлять совету дома ежемесячный отчет по управлению объектом кондоминиума и содержанию общего имущества объекта кондоминиума;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3.2.10. Обеспечивать свободный доступ собственникам квартир, нежилых помещений к информации об основных показателях деятельности, о заключенных договорах на оказание услуг и выполнение работ по содержанию общего имущества объекта кондоминиума, порядке и условиях их оказания, стоимости;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3.2.11. Осуществлять мониторинг качества коммунальных услуг и непрерывности их подачи собственникам квартир, нежилых помещений;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3.2.12. В течени</w:t>
      </w:r>
      <w:proofErr w:type="gramStart"/>
      <w:r w:rsidRPr="004D5B93">
        <w:rPr>
          <w:color w:val="000000"/>
          <w:spacing w:val="2"/>
        </w:rPr>
        <w:t>и</w:t>
      </w:r>
      <w:proofErr w:type="gramEnd"/>
      <w:r w:rsidRPr="004D5B93">
        <w:rPr>
          <w:color w:val="000000"/>
          <w:spacing w:val="2"/>
        </w:rPr>
        <w:t xml:space="preserve"> трех рабочих дней со дня прекращения действий договора по управлению объектом кондоминиума обязан передать совету дома или председателю объединения собственников имущества либо доверенному лицу простого товарищества на основании акта приема-передачи: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финансовую документацию (первичные, учетные документы, финансовую отчетность, документы, связанные с операциями по текущему счету), а также копии финансовой документации;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техническую документацию на многоквартирный жилой дом;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протоколы собраний;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копии заключенных договоров об оказании услуг с субъектами сервисной деятельности и организациями, предоставляющими коммунальные услуги;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копии актов приемки оказанных услуг по управлению объектом кондоминиума и содержанию общего имущества объекта кондоминиума;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иные документы, связанные с управлением объектом кондоминиума и содержанием общего имущества объекта кондоминиума;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ключи от помещений, входящих в состав общего имущества объекта кондоминиума, электронные коды доступа к оборудованию, входящему в состав общего имущества объекта кондоминиума;</w:t>
      </w:r>
    </w:p>
    <w:p w:rsid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иные технические средства и оборудование, необходимые для управления объектом кондоминиума и эксплуатации общего имущества объекта кондоминиума;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</w:p>
    <w:p w:rsidR="004D5B93" w:rsidRPr="004D5B93" w:rsidRDefault="004D5B93" w:rsidP="004D5B93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4D5B93">
        <w:rPr>
          <w:bCs w:val="0"/>
          <w:color w:val="1E1E1E"/>
          <w:sz w:val="24"/>
          <w:szCs w:val="24"/>
        </w:rPr>
        <w:t>4. Права Сторон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4.1. Объединение/ Простое товарищество вправе: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 xml:space="preserve">      4.1.1. Своевременно получать качественные услуги по управлению объектом кондоминиума, содержанию общего имущества объекта кондоминиума, коммунальные </w:t>
      </w:r>
      <w:r w:rsidRPr="004D5B93">
        <w:rPr>
          <w:color w:val="000000"/>
          <w:spacing w:val="2"/>
        </w:rPr>
        <w:lastRenderedPageBreak/>
        <w:t>услуги в соответствии с установленными стандартами и нормами и условиями настоящего договора;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4.1.2. В установленном порядке требовать возмещения убытков, понесенных по вине Управляющего;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4.1.3. Получать информацию об организациях (название, контактные телефоны, телефоны аварийных служб), осуществляющих содержание общего имущества многоквартирного жилого дома, об организациях - поставщиках коммунальных и иных услуг.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4.1.4. Знакомиться с договорами, заключенными Управляющей компанией в целях реализации настоящего договора.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4.1.5. Рассматривать, давать возражения и принимать ежемесячный отчет по управлению объектом кондоминиума и содержанию общего имущества объекта кондоминиума;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4.1.6. Участвовать в планировании работ по содержанию и ремонту общего имущества в многоквартирном жилом доме, принятии решений при изменении плана работы;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 xml:space="preserve">      4.1.9. Обращаться с жалобами на действия (бездействие) Управляющего в государственные органы, местные исполнительные органы осуществляющие </w:t>
      </w:r>
      <w:proofErr w:type="gramStart"/>
      <w:r w:rsidRPr="004D5B93">
        <w:rPr>
          <w:color w:val="000000"/>
          <w:spacing w:val="2"/>
        </w:rPr>
        <w:t>контроль за</w:t>
      </w:r>
      <w:proofErr w:type="gramEnd"/>
      <w:r w:rsidRPr="004D5B93">
        <w:rPr>
          <w:color w:val="000000"/>
          <w:spacing w:val="2"/>
        </w:rPr>
        <w:t xml:space="preserve"> сохранностью жилищного фонда или иные органы, а также в суд за защитой своих прав и интересов.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4.1.10. Контролировать работу и исполнение обязательств Управляющего по настоящему договору. Требовать от Управляющего представления письменных ответов на вопросы (запросы), связанные с исполнением настоящего договора.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4.2. Управляющий вправе: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4.2.1. Заключать договоры с третьими лицами на выполнение работ, оказание услуг в целях исполнения обязанностей, предусмотренных настоящим договором.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4.2.2. В установленном законодательством порядке требовать возмещения убытков, понесенных ею в результате нарушения Объединением/Простым товариществом обязательств по настоящему договору.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4.2.3. Требовать от Объединения/Простого товарищества возмещения затрат на ремонт поврежденного по его вине общего имущества в многоквартирном доме.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4.2.4. На условиях, определенных собранием собственников квартир, нежилых помещений в многоквартирном жилом доме, пользоваться переданными служебными помещениями и другим имуществом в соответствии с их назначением.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4.2.5. Вносить предложения собранию собственников квартир, нежилых помещений о размере взносов на содержание и ремонт общего имущества в многоквартирном жилом доме.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4.2.7. Требовать своевременного внесения платы за оказываемые услуги.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4.2.8. Принимать меры по взысканию задолженности по платежам за коммунальные услуги на содержание общего имущества объекта кондоминиума.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4.2.9. Осуществлять целевые сборы по решению собрания собственников квартир, нежилых помещений в многоквартирном жилом доме.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4.2.10. Организовывать проверку правильности учета потребления ресурсов согласно показаниям общедомовых приборов учета.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4.2.12. Проводить проверку работы установленных общедомовых приборов учета и сохранности пломб.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4.2.13. Осуществлять контроль деятельности субъектов сервисной деятельности, поставщиков коммунальных услуг выполнение работ и оказание услуг по содержанию общего имущества, и их соответствия условиям договоров.</w:t>
      </w:r>
    </w:p>
    <w:p w:rsid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4.2.14. Иные права, предусмотренные законодательством, отнесенные к полномочиям Управляющей компании в рамках настоящего договора.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</w:p>
    <w:p w:rsidR="004D5B93" w:rsidRPr="004D5B93" w:rsidRDefault="004D5B93" w:rsidP="004D5B93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4D5B93">
        <w:rPr>
          <w:bCs w:val="0"/>
          <w:color w:val="1E1E1E"/>
          <w:sz w:val="24"/>
          <w:szCs w:val="24"/>
        </w:rPr>
        <w:t>5. Ответственность Сторон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5.1. В случае неисполнения или ненадлежащего исполнения обязательств по настоящему договору Стороны несут ответственность, в рамках действующего Законодательства Республики Казахстан.</w:t>
      </w:r>
    </w:p>
    <w:p w:rsid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lastRenderedPageBreak/>
        <w:t xml:space="preserve">      5.2. Управляющий </w:t>
      </w:r>
      <w:proofErr w:type="gramStart"/>
      <w:r w:rsidRPr="004D5B93">
        <w:rPr>
          <w:color w:val="000000"/>
          <w:spacing w:val="2"/>
        </w:rPr>
        <w:t>обязана</w:t>
      </w:r>
      <w:proofErr w:type="gramEnd"/>
      <w:r w:rsidRPr="004D5B93">
        <w:rPr>
          <w:color w:val="000000"/>
          <w:spacing w:val="2"/>
        </w:rPr>
        <w:t xml:space="preserve"> возместить ущерб, причиненный общему имуществу многоквартирного жилого дома в результате ее действий или бездействия, в размере причиненного ущерба.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</w:p>
    <w:p w:rsidR="004D5B93" w:rsidRPr="004D5B93" w:rsidRDefault="004D5B93" w:rsidP="004D5B93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4D5B93">
        <w:rPr>
          <w:bCs w:val="0"/>
          <w:color w:val="1E1E1E"/>
          <w:sz w:val="24"/>
          <w:szCs w:val="24"/>
        </w:rPr>
        <w:t>6. Порядок расчетов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6.6. Размер услуг Управляющему устанавливается на решении собрания собственников квартир, нежилых помещений.</w:t>
      </w:r>
    </w:p>
    <w:p w:rsid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 xml:space="preserve">      6.7. Оплата услуг Управляющему производится не позднее пятнадцатого числа месяца, следующего за </w:t>
      </w:r>
      <w:proofErr w:type="gramStart"/>
      <w:r w:rsidRPr="004D5B93">
        <w:rPr>
          <w:color w:val="000000"/>
          <w:spacing w:val="2"/>
        </w:rPr>
        <w:t>расчетным</w:t>
      </w:r>
      <w:proofErr w:type="gramEnd"/>
      <w:r w:rsidRPr="004D5B93">
        <w:rPr>
          <w:color w:val="000000"/>
          <w:spacing w:val="2"/>
        </w:rPr>
        <w:t>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</w:p>
    <w:p w:rsidR="004D5B93" w:rsidRPr="004D5B93" w:rsidRDefault="004D5B93" w:rsidP="004D5B93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4D5B93">
        <w:rPr>
          <w:bCs w:val="0"/>
          <w:color w:val="1E1E1E"/>
          <w:sz w:val="24"/>
          <w:szCs w:val="24"/>
        </w:rPr>
        <w:t>7. Разрешение споров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7.1. Все споры и разногласия, которые возникнут между сторонами по вопросам, не урегулированным настоящим договором, разрешаются путем переговоров.</w:t>
      </w:r>
    </w:p>
    <w:p w:rsid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7.2. При невозможности урегулирования спорных вопросов путем переговоров споры разрешаются в судебном порядке по месту нахождения объекта кондоминиума.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</w:p>
    <w:p w:rsidR="004D5B93" w:rsidRPr="004D5B93" w:rsidRDefault="004D5B93" w:rsidP="004D5B93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4D5B93">
        <w:rPr>
          <w:bCs w:val="0"/>
          <w:color w:val="1E1E1E"/>
          <w:sz w:val="24"/>
          <w:szCs w:val="24"/>
        </w:rPr>
        <w:t>8. Порядок изменения и расторжения договора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 xml:space="preserve">      8.1. Любые изменения и дополнения к настоящему договору действительны при условии, если они </w:t>
      </w:r>
      <w:proofErr w:type="gramStart"/>
      <w:r w:rsidRPr="004D5B93">
        <w:rPr>
          <w:color w:val="000000"/>
          <w:spacing w:val="2"/>
        </w:rPr>
        <w:t>совершены в письменной форме и подписаны</w:t>
      </w:r>
      <w:proofErr w:type="gramEnd"/>
      <w:r w:rsidRPr="004D5B93">
        <w:rPr>
          <w:color w:val="000000"/>
          <w:spacing w:val="2"/>
        </w:rPr>
        <w:t xml:space="preserve"> уполномоченными представителями сторон.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8.2. Настоящий Договор может быть изменен или расторгнут по письменному соглашению Сторон, а также в других случаях, предусмотренных законодательством Республики Казахстан.</w:t>
      </w:r>
    </w:p>
    <w:p w:rsid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8.3. Объединение/ Простое товарищество в одностороннем порядке вправе отказаться от исполнения договора управления многоквартирным жилым домом на основании решения собрания собственников квартир, нежилых помещений в многоквартирном жилом доме, если Управляющий не выполняет условий настоящего договора.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</w:p>
    <w:p w:rsidR="004D5B93" w:rsidRDefault="004D5B93" w:rsidP="004D5B93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4D5B93">
        <w:rPr>
          <w:bCs w:val="0"/>
          <w:color w:val="1E1E1E"/>
          <w:sz w:val="24"/>
          <w:szCs w:val="24"/>
        </w:rPr>
        <w:t>9. Заключительные положения</w:t>
      </w:r>
    </w:p>
    <w:p w:rsidR="004D5B93" w:rsidRPr="004D5B93" w:rsidRDefault="004D5B93" w:rsidP="004D5B93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 xml:space="preserve">      9.1. Настоящий договор </w:t>
      </w:r>
      <w:proofErr w:type="gramStart"/>
      <w:r w:rsidRPr="004D5B93">
        <w:rPr>
          <w:color w:val="000000"/>
          <w:spacing w:val="2"/>
        </w:rPr>
        <w:t>вступает в силу со дня подписания его Сторонами и действует</w:t>
      </w:r>
      <w:proofErr w:type="gramEnd"/>
      <w:r w:rsidRPr="004D5B93">
        <w:rPr>
          <w:color w:val="000000"/>
          <w:spacing w:val="2"/>
        </w:rPr>
        <w:t xml:space="preserve"> в течение одного года и прекращает свое действие _____________________ 20__ года.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Прекращение (окончание) срока действия настоящего Договора влечет за собой прекращение обязатель</w:t>
      </w:r>
      <w:proofErr w:type="gramStart"/>
      <w:r w:rsidRPr="004D5B93">
        <w:rPr>
          <w:color w:val="000000"/>
          <w:spacing w:val="2"/>
        </w:rPr>
        <w:t>ств Ст</w:t>
      </w:r>
      <w:proofErr w:type="gramEnd"/>
      <w:r w:rsidRPr="004D5B93">
        <w:rPr>
          <w:color w:val="000000"/>
          <w:spacing w:val="2"/>
        </w:rPr>
        <w:t>орон по нему, 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 w:rsidR="004D5B93" w:rsidRPr="004D5B93" w:rsidRDefault="004D5B93" w:rsidP="004D5B93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4D5B93">
        <w:rPr>
          <w:color w:val="000000"/>
          <w:spacing w:val="2"/>
        </w:rPr>
        <w:t>      9.2. Договор составлен в двух экземплярах: на государственном и русском языке для каждой из Сторон, имеющих одинаковую юридическую силу.</w:t>
      </w:r>
    </w:p>
    <w:p w:rsidR="00593801" w:rsidRDefault="00593801" w:rsidP="004D5B93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4D5B93" w:rsidRDefault="004D5B93" w:rsidP="004D5B93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4D5B93" w:rsidRDefault="004D5B93" w:rsidP="004D5B93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10. Реквизиты Сторон</w:t>
      </w:r>
    </w:p>
    <w:p w:rsidR="004D5B93" w:rsidRPr="00593801" w:rsidRDefault="004D5B93" w:rsidP="004D5B93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tbl>
      <w:tblPr>
        <w:tblW w:w="95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82"/>
        <w:gridCol w:w="4308"/>
      </w:tblGrid>
      <w:tr w:rsidR="0012763F" w:rsidRPr="00593801" w:rsidTr="0012763F">
        <w:tc>
          <w:tcPr>
            <w:tcW w:w="4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5B93" w:rsidRDefault="004D5B93" w:rsidP="004D5B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Объединение собственников имущества/</w:t>
            </w:r>
            <w:r w:rsidR="0012763F"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Просто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="0012763F"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товариществ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="0012763F"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" w:name="z77"/>
            <w:bookmarkEnd w:id="2"/>
            <w:r w:rsidR="0012763F"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____________________________________</w:t>
            </w:r>
            <w:r w:rsidR="0012763F"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" w:name="z78"/>
            <w:bookmarkEnd w:id="3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(Наименование</w:t>
            </w:r>
            <w:r w:rsidR="0012763F"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)</w:t>
            </w:r>
          </w:p>
          <w:p w:rsidR="004D5B93" w:rsidRDefault="0012763F" w:rsidP="004D5B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4" w:name="z79"/>
            <w:bookmarkStart w:id="5" w:name="z80"/>
            <w:bookmarkEnd w:id="4"/>
            <w:bookmarkEnd w:id="5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Адрес: _____________________________</w:t>
            </w:r>
          </w:p>
          <w:p w:rsidR="0012763F" w:rsidRDefault="0012763F" w:rsidP="004D5B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" w:name="z81"/>
            <w:bookmarkEnd w:id="6"/>
            <w:proofErr w:type="gramStart"/>
            <w:r w:rsidR="004D5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Представитель____________________________</w:t>
            </w:r>
            <w:r w:rsidR="004D5B93"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</w:t>
            </w:r>
            <w:r w:rsidR="004D5B93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(</w:t>
            </w:r>
            <w:r w:rsidR="004D5B93"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Фамилия, имя, отчество (при его наличии</w:t>
            </w:r>
            <w:r w:rsidR="004D5B93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)</w:t>
            </w:r>
            <w:proofErr w:type="gramEnd"/>
          </w:p>
          <w:p w:rsidR="00593801" w:rsidRPr="00593801" w:rsidRDefault="0012763F" w:rsidP="004D5B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Подпись ____________________________</w:t>
            </w:r>
          </w:p>
        </w:tc>
        <w:tc>
          <w:tcPr>
            <w:tcW w:w="593" w:type="dxa"/>
          </w:tcPr>
          <w:p w:rsidR="0012763F" w:rsidRPr="00593801" w:rsidRDefault="0012763F" w:rsidP="004D5B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3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63F" w:rsidRDefault="0012763F" w:rsidP="004D5B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"Субъект сервисной деятельности"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" w:name="z83"/>
            <w:bookmarkEnd w:id="7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_______________________________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" w:name="z84"/>
            <w:bookmarkEnd w:id="8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(наименование)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9" w:name="z85"/>
            <w:bookmarkEnd w:id="9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Адрес: ________________________________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" w:name="z86"/>
            <w:bookmarkEnd w:id="10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Представитель: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1" w:name="z87"/>
            <w:bookmarkEnd w:id="11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__________________________________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2" w:name="z88"/>
            <w:bookmarkEnd w:id="12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Фамилия, имя, отчество (при его наличии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)</w:t>
            </w:r>
          </w:p>
          <w:p w:rsidR="00593801" w:rsidRPr="00593801" w:rsidRDefault="0012763F" w:rsidP="004D5B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Подпись ___________________</w:t>
            </w:r>
          </w:p>
        </w:tc>
      </w:tr>
    </w:tbl>
    <w:p w:rsidR="004D5B93" w:rsidRDefault="004D5B93" w:rsidP="00593801"/>
    <w:p w:rsidR="004D5B93" w:rsidRDefault="004D5B93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Pr="004D5B93" w:rsidRDefault="00091A3E" w:rsidP="004D5B93"/>
    <w:p w:rsidR="004D5B93" w:rsidRPr="004D5B93" w:rsidRDefault="004D5B93" w:rsidP="004D5B93"/>
    <w:p w:rsidR="00EF5242" w:rsidRDefault="00EF5242" w:rsidP="004D5B93">
      <w:pPr>
        <w:pStyle w:val="3"/>
        <w:shd w:val="clear" w:color="auto" w:fill="F4F5F6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EF5242" w:rsidRDefault="00EF5242" w:rsidP="004D5B93">
      <w:pPr>
        <w:pStyle w:val="3"/>
        <w:shd w:val="clear" w:color="auto" w:fill="F4F5F6"/>
        <w:spacing w:before="0" w:beforeAutospacing="0" w:after="0" w:afterAutospacing="0"/>
        <w:rPr>
          <w:b w:val="0"/>
          <w:bCs w:val="0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F5242" w:rsidTr="00EF5242">
        <w:tc>
          <w:tcPr>
            <w:tcW w:w="5068" w:type="dxa"/>
          </w:tcPr>
          <w:p w:rsidR="00EF5242" w:rsidRDefault="00EF5242" w:rsidP="004D5B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069" w:type="dxa"/>
          </w:tcPr>
          <w:p w:rsidR="00EF5242" w:rsidRDefault="00EF5242" w:rsidP="004D5B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EF5242">
              <w:rPr>
                <w:b w:val="0"/>
                <w:bCs w:val="0"/>
                <w:sz w:val="24"/>
                <w:szCs w:val="24"/>
              </w:rPr>
              <w:t>Приложение</w:t>
            </w:r>
            <w:r>
              <w:rPr>
                <w:b w:val="0"/>
                <w:bCs w:val="0"/>
                <w:sz w:val="24"/>
                <w:szCs w:val="24"/>
              </w:rPr>
              <w:t xml:space="preserve"> 1</w:t>
            </w:r>
          </w:p>
          <w:p w:rsidR="00EF5242" w:rsidRDefault="00EF5242" w:rsidP="004D5B93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 договору между объединением собственников имущества или простым товариществом и управляющим многоквартирным жилым домом или управляющей компанией</w:t>
            </w:r>
          </w:p>
        </w:tc>
      </w:tr>
    </w:tbl>
    <w:p w:rsidR="00EF5242" w:rsidRDefault="00EF5242" w:rsidP="004D5B93">
      <w:pPr>
        <w:pStyle w:val="3"/>
        <w:shd w:val="clear" w:color="auto" w:fill="F4F5F6"/>
        <w:spacing w:before="0" w:beforeAutospacing="0" w:after="0" w:afterAutospacing="0"/>
        <w:rPr>
          <w:rFonts w:ascii="Arial" w:hAnsi="Arial" w:cs="Arial"/>
          <w:b w:val="0"/>
          <w:bCs w:val="0"/>
          <w:color w:val="444444"/>
        </w:rPr>
      </w:pPr>
    </w:p>
    <w:p w:rsidR="004D5B93" w:rsidRPr="00EF5242" w:rsidRDefault="004D5B93" w:rsidP="00EF5242">
      <w:pPr>
        <w:pStyle w:val="3"/>
        <w:shd w:val="clear" w:color="auto" w:fill="F4F5F6"/>
        <w:spacing w:before="0" w:beforeAutospacing="0" w:after="0" w:afterAutospacing="0"/>
        <w:jc w:val="center"/>
        <w:rPr>
          <w:bCs w:val="0"/>
          <w:color w:val="444444"/>
          <w:sz w:val="24"/>
          <w:szCs w:val="24"/>
        </w:rPr>
      </w:pPr>
      <w:r w:rsidRPr="00EF5242">
        <w:rPr>
          <w:bCs w:val="0"/>
          <w:color w:val="444444"/>
          <w:sz w:val="24"/>
          <w:szCs w:val="24"/>
        </w:rPr>
        <w:t>Инвентарный перечень общего имущества объекта кондоминиума</w:t>
      </w:r>
    </w:p>
    <w:p w:rsidR="004D5B93" w:rsidRPr="00EF5242" w:rsidRDefault="004D5B93" w:rsidP="004D5B93">
      <w:pPr>
        <w:rPr>
          <w:rFonts w:ascii="Times New Roman" w:hAnsi="Times New Roman" w:cs="Times New Roman"/>
        </w:rPr>
      </w:pP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426"/>
        <w:gridCol w:w="3530"/>
        <w:gridCol w:w="1202"/>
        <w:gridCol w:w="2691"/>
        <w:gridCol w:w="2511"/>
      </w:tblGrid>
      <w:tr w:rsidR="004D5B93" w:rsidRPr="00EF5242" w:rsidTr="004D5B93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Количественные характеристики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Качественные характеристики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постройки,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кондоминиума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Жилая площадь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нежилых помещений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подвал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чердак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технический этаж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секций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Мансарды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Паркинг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проведения </w:t>
            </w:r>
            <w:proofErr w:type="spellStart"/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энергоаудита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</w:t>
            </w:r>
            <w:proofErr w:type="spellStart"/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последнего капитального ремонта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принадлежность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78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 организации, проводившее техническое обследование объекта кондоминиума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EF5242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Наружные стены (общая площадь):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EF5242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EF5242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панели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Фасад: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облицовочный материал: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 силикатный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керамогранит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алюкобонд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ракушечник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Фундамент (общая площадь):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свайный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ленточный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монолит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фундаментные блоки строительные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Стены подвала (общая площадь):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фундаментные блоки строительные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монолит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Перекрытия: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монолит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железобетон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Лестницы: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Перила: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Ступени: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Крыша (чердак)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скатная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плоская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Кровля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черепица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шифер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рубероид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Мусоропровод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Подъезды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ступени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перила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козырьки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входные двери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энергосберегающих ламп: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Подъездные окна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Лифты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оплаты: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карточный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Теплоснабжение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автономное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печное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тепловых вводов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АТП: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525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общедомовой прибор учета тепловой энергии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 водопровода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общедомового прибора учета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марка общедомового прибора учета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 трубопровода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Газоснабжение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общедомового прибора учета: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общедомового прибора учета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приборов учета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марка общедомового прибора учета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525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Токопроводящие жилы кабелей и проводов: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медь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5B93" w:rsidRPr="00EF5242" w:rsidTr="004D5B93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алюминий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B93" w:rsidRPr="00EF5242" w:rsidRDefault="004D5B93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D5B93" w:rsidRDefault="004D5B93" w:rsidP="004D5B93"/>
    <w:p w:rsidR="00EF5242" w:rsidRDefault="00EF5242" w:rsidP="00EF524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Председатель ОСИ, доверенное лицо ПТ,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(управляющий МЖД или управляющая компания): 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(Фамилия, имя, отчество подпись, МП)</w:t>
      </w:r>
    </w:p>
    <w:p w:rsidR="00EF5242" w:rsidRDefault="00EF5242" w:rsidP="00EF524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Совет дома: 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(Фамилия, имя, отчество подпись, МП)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Совет дома: 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(Фамилия, имя, отчество подпись, МП)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Совет дома: 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(Фамилия, имя, отчество подпись, МП)</w:t>
      </w:r>
    </w:p>
    <w:p w:rsidR="00EF5242" w:rsidRDefault="00EF5242" w:rsidP="004D5B93"/>
    <w:sectPr w:rsidR="00EF5242" w:rsidSect="004D5B93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36"/>
    <w:rsid w:val="00091A3E"/>
    <w:rsid w:val="0012763F"/>
    <w:rsid w:val="004D5B93"/>
    <w:rsid w:val="00593801"/>
    <w:rsid w:val="007E3F36"/>
    <w:rsid w:val="00A61F1B"/>
    <w:rsid w:val="00EF5242"/>
    <w:rsid w:val="00F0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3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38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9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3801"/>
    <w:rPr>
      <w:color w:val="0000FF"/>
      <w:u w:val="single"/>
    </w:rPr>
  </w:style>
  <w:style w:type="table" w:styleId="a5">
    <w:name w:val="Table Grid"/>
    <w:basedOn w:val="a1"/>
    <w:uiPriority w:val="59"/>
    <w:rsid w:val="00EF5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3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38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9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3801"/>
    <w:rPr>
      <w:color w:val="0000FF"/>
      <w:u w:val="single"/>
    </w:rPr>
  </w:style>
  <w:style w:type="table" w:styleId="a5">
    <w:name w:val="Table Grid"/>
    <w:basedOn w:val="a1"/>
    <w:uiPriority w:val="59"/>
    <w:rsid w:val="00EF5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0000203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4</cp:revision>
  <dcterms:created xsi:type="dcterms:W3CDTF">2021-12-07T10:59:00Z</dcterms:created>
  <dcterms:modified xsi:type="dcterms:W3CDTF">2022-01-12T14:25:00Z</dcterms:modified>
</cp:coreProperties>
</file>